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2D" w:rsidRPr="00784B7F" w:rsidRDefault="004C702D" w:rsidP="00C14933">
      <w:pPr>
        <w:pStyle w:val="inline-center"/>
        <w:spacing w:before="0" w:beforeAutospacing="0" w:after="0" w:afterAutospacing="0"/>
        <w:rPr>
          <w:rStyle w:val="Pogrubienie"/>
          <w:bCs/>
        </w:rPr>
      </w:pPr>
    </w:p>
    <w:p w:rsidR="00ED1493" w:rsidRPr="00ED1493" w:rsidRDefault="00702ACF" w:rsidP="00ED1493">
      <w:pPr>
        <w:pStyle w:val="inline-center"/>
        <w:spacing w:before="0" w:beforeAutospacing="0" w:after="0" w:afterAutospacing="0"/>
        <w:jc w:val="center"/>
        <w:rPr>
          <w:rStyle w:val="Pogrubienie"/>
          <w:bCs/>
        </w:rPr>
      </w:pPr>
      <w:r>
        <w:rPr>
          <w:rStyle w:val="Pogrubienie"/>
          <w:bCs/>
        </w:rPr>
        <w:t>Szczegółowa klauzula informacyjna dotycząca</w:t>
      </w:r>
      <w:r w:rsidR="004C702D" w:rsidRPr="00784B7F">
        <w:rPr>
          <w:rStyle w:val="Pogrubienie"/>
          <w:bCs/>
        </w:rPr>
        <w:t xml:space="preserve"> przetwarzania danych osobowych</w:t>
      </w:r>
      <w:r w:rsidR="00C14933">
        <w:rPr>
          <w:rStyle w:val="Pogrubienie"/>
          <w:bCs/>
        </w:rPr>
        <w:t xml:space="preserve"> w</w:t>
      </w:r>
      <w:r>
        <w:rPr>
          <w:rStyle w:val="Pogrubienie"/>
          <w:bCs/>
        </w:rPr>
        <w:t> </w:t>
      </w:r>
      <w:r w:rsidR="00C14933">
        <w:rPr>
          <w:rStyle w:val="Pogrubienie"/>
          <w:bCs/>
        </w:rPr>
        <w:t>konkursie rzeźbiarskim pn. „KOTY NA KOCIM SZLAKU. KSIĘŻY MŁYN”</w:t>
      </w:r>
      <w:r w:rsidR="00F26339">
        <w:rPr>
          <w:rStyle w:val="Pogrubienie"/>
          <w:bCs/>
        </w:rPr>
        <w:t>.</w:t>
      </w:r>
    </w:p>
    <w:p w:rsidR="004C702D" w:rsidRPr="00784B7F" w:rsidRDefault="004C702D" w:rsidP="004C702D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:rsidR="004C702D" w:rsidRPr="00784B7F" w:rsidRDefault="004C702D" w:rsidP="004C702D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784B7F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Administratorem danych osobowych jest Prezydent Miasta Łodzi z siedzibą w Łodzi przy ul. Piotrkowskiej 104, 90-926 Łódź, e-mail: </w:t>
      </w:r>
      <w:hyperlink r:id="rId7" w:tgtFrame="_blank" w:history="1">
        <w:r w:rsidRPr="00784B7F">
          <w:rPr>
            <w:rFonts w:ascii="Times New Roman" w:hAnsi="Times New Roman"/>
            <w:color w:val="000000"/>
          </w:rPr>
          <w:t>lckm@uml.lodz.pl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8" w:history="1">
        <w:r w:rsidRPr="00784B7F">
          <w:rPr>
            <w:rFonts w:ascii="Times New Roman" w:hAnsi="Times New Roman"/>
            <w:color w:val="000000"/>
          </w:rPr>
          <w:t>iod@uml.lodz.pl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:rsidR="004C702D" w:rsidRPr="00784B7F" w:rsidRDefault="004C702D" w:rsidP="004C702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</w:t>
      </w:r>
      <w:r w:rsidR="00B92410">
        <w:rPr>
          <w:rFonts w:ascii="Times New Roman" w:hAnsi="Times New Roman"/>
          <w:color w:val="000000"/>
          <w:sz w:val="24"/>
          <w:szCs w:val="24"/>
        </w:rPr>
        <w:t xml:space="preserve">a i </w:t>
      </w:r>
      <w:r w:rsidR="00A93F47">
        <w:rPr>
          <w:rFonts w:ascii="Times New Roman" w:hAnsi="Times New Roman"/>
          <w:color w:val="000000"/>
          <w:sz w:val="24"/>
          <w:szCs w:val="24"/>
        </w:rPr>
        <w:t>c</w:t>
      </w:r>
      <w:bookmarkStart w:id="0" w:name="_GoBack"/>
      <w:bookmarkEnd w:id="0"/>
      <w:r w:rsidRPr="00784B7F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:rsidR="004C702D" w:rsidRPr="00784B7F" w:rsidRDefault="004C702D" w:rsidP="004C702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:rsidR="00C14933" w:rsidRPr="00C14933" w:rsidRDefault="00C14933" w:rsidP="00C14933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4933">
        <w:rPr>
          <w:rFonts w:ascii="Times New Roman" w:hAnsi="Times New Roman"/>
          <w:color w:val="000000"/>
          <w:sz w:val="24"/>
          <w:szCs w:val="24"/>
        </w:rPr>
        <w:t>ustawie z dnia 8 marca 1990 r. o samorządzie gminnym;</w:t>
      </w:r>
    </w:p>
    <w:p w:rsidR="00C14933" w:rsidRDefault="00C14933" w:rsidP="00C14933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4933">
        <w:rPr>
          <w:rFonts w:ascii="Times New Roman" w:hAnsi="Times New Roman"/>
          <w:color w:val="000000"/>
          <w:sz w:val="24"/>
          <w:szCs w:val="24"/>
        </w:rPr>
        <w:t xml:space="preserve">ustawie z dnia 23 kwietnia 1964 r. Kodeks cywilny </w:t>
      </w:r>
    </w:p>
    <w:p w:rsidR="00C14933" w:rsidRDefault="00C14933" w:rsidP="00C1493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02D" w:rsidRPr="00784B7F" w:rsidRDefault="004C702D" w:rsidP="00C1493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4933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</w:t>
      </w:r>
      <w:r w:rsidR="00C14933">
        <w:rPr>
          <w:rFonts w:ascii="Times New Roman" w:hAnsi="Times New Roman"/>
          <w:color w:val="000000"/>
          <w:sz w:val="24"/>
          <w:szCs w:val="24"/>
        </w:rPr>
        <w:t>przeprowadzenia przedmiotowego konkursu rzeźbiarskiego w przypadku zakwalifikowania się do udziału w konkursie.</w:t>
      </w:r>
    </w:p>
    <w:p w:rsidR="004C702D" w:rsidRPr="00784B7F" w:rsidRDefault="004C702D" w:rsidP="00ED1493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Dane osobowe </w:t>
      </w:r>
      <w:r w:rsidR="006025D9">
        <w:rPr>
          <w:rFonts w:ascii="Times New Roman" w:hAnsi="Times New Roman"/>
          <w:color w:val="000000"/>
          <w:sz w:val="24"/>
          <w:szCs w:val="24"/>
        </w:rPr>
        <w:t>będą udostępnione członkom Sądu Konkursowego powołanego do</w:t>
      </w:r>
      <w:r w:rsidR="00B92410">
        <w:rPr>
          <w:rFonts w:ascii="Times New Roman" w:hAnsi="Times New Roman"/>
          <w:color w:val="000000"/>
          <w:sz w:val="24"/>
          <w:szCs w:val="24"/>
        </w:rPr>
        <w:t> </w:t>
      </w:r>
      <w:r w:rsidR="006025D9">
        <w:rPr>
          <w:rFonts w:ascii="Times New Roman" w:hAnsi="Times New Roman"/>
          <w:color w:val="000000"/>
          <w:sz w:val="24"/>
          <w:szCs w:val="24"/>
        </w:rPr>
        <w:t>przeprowadzenia konkursu,</w:t>
      </w:r>
      <w:r w:rsidR="00DE1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123F" w:rsidRPr="00DE123F">
        <w:rPr>
          <w:rFonts w:ascii="Times New Roman" w:hAnsi="Times New Roman"/>
          <w:color w:val="000000"/>
          <w:sz w:val="24"/>
          <w:szCs w:val="24"/>
        </w:rPr>
        <w:t xml:space="preserve">mogą być udostępniane innym podmiotom, uprawnionym do ich otrzymania na podstawie obowiązujących przepisów prawa, tj. </w:t>
      </w:r>
      <w:r w:rsidR="00DE123F">
        <w:rPr>
          <w:rFonts w:ascii="Times New Roman" w:hAnsi="Times New Roman"/>
          <w:color w:val="000000"/>
          <w:sz w:val="24"/>
          <w:szCs w:val="24"/>
        </w:rPr>
        <w:t>podmiotom działającym na zlecenie organów administracji publicznej w zakresie obowiązujących przepisów</w:t>
      </w:r>
      <w:r w:rsidR="00DE123F" w:rsidRPr="00DE123F">
        <w:rPr>
          <w:rFonts w:ascii="Times New Roman" w:hAnsi="Times New Roman"/>
          <w:color w:val="000000"/>
          <w:sz w:val="24"/>
          <w:szCs w:val="24"/>
        </w:rPr>
        <w:t>,</w:t>
      </w:r>
      <w:r w:rsidR="006025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a ponadto odbiorcom danych w rozumieniu przepisów o ochronie danych osobowych, tj. </w:t>
      </w:r>
      <w:r w:rsidR="00ED1493">
        <w:rPr>
          <w:rFonts w:ascii="Times New Roman" w:hAnsi="Times New Roman"/>
          <w:color w:val="000000"/>
          <w:sz w:val="24"/>
          <w:szCs w:val="24"/>
        </w:rPr>
        <w:t>podmiotom świadczącym usługi pocztowe, kurierskie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025D9">
        <w:rPr>
          <w:rFonts w:ascii="Times New Roman" w:hAnsi="Times New Roman"/>
          <w:color w:val="000000"/>
          <w:sz w:val="24"/>
          <w:szCs w:val="24"/>
        </w:rPr>
        <w:t xml:space="preserve">usługi </w:t>
      </w:r>
      <w:r w:rsidR="00ED1493">
        <w:rPr>
          <w:rFonts w:ascii="Times New Roman" w:hAnsi="Times New Roman"/>
          <w:color w:val="000000"/>
          <w:sz w:val="24"/>
          <w:szCs w:val="24"/>
        </w:rPr>
        <w:t>poczty elektronicznej. Dane osobowe nie będą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77D7">
        <w:rPr>
          <w:rFonts w:ascii="Times New Roman" w:hAnsi="Times New Roman"/>
          <w:color w:val="000000"/>
          <w:sz w:val="24"/>
          <w:szCs w:val="24"/>
        </w:rPr>
        <w:t>przekazywane do państw trzecich.</w:t>
      </w:r>
    </w:p>
    <w:p w:rsidR="004C702D" w:rsidRPr="00ED1493" w:rsidRDefault="004C702D" w:rsidP="00ED1493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1493">
        <w:rPr>
          <w:rFonts w:ascii="Times New Roman" w:hAnsi="Times New Roman"/>
          <w:color w:val="000000"/>
          <w:sz w:val="24"/>
          <w:szCs w:val="24"/>
        </w:rPr>
        <w:t>Dane osobowe będą przechowywane zgodnie z przepisami ustawy z dnia 14 lipca 1983 r. o narodowym zasobie archiwalnym i archiwach zgodnie z kategorią archiwalną „A”, tj.</w:t>
      </w:r>
      <w:r w:rsidR="00ED1493">
        <w:rPr>
          <w:rFonts w:ascii="Times New Roman" w:hAnsi="Times New Roman"/>
          <w:color w:val="000000"/>
          <w:sz w:val="24"/>
          <w:szCs w:val="24"/>
        </w:rPr>
        <w:t> </w:t>
      </w:r>
      <w:r w:rsidRPr="00ED1493">
        <w:rPr>
          <w:rFonts w:ascii="Times New Roman" w:hAnsi="Times New Roman"/>
          <w:color w:val="000000"/>
          <w:sz w:val="24"/>
          <w:szCs w:val="24"/>
        </w:rPr>
        <w:t>w okresie wskazanym przez archiwum państwowe, a następnie przekazane do archiwum państwowego na wieczyste przechowywanie.</w:t>
      </w:r>
    </w:p>
    <w:p w:rsidR="004C702D" w:rsidRPr="00ED1493" w:rsidRDefault="004C702D" w:rsidP="00ED1493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1493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:rsidR="004C702D" w:rsidRPr="00784B7F" w:rsidRDefault="004C702D" w:rsidP="004C702D">
      <w:pPr>
        <w:pStyle w:val="Akapitzlist"/>
        <w:numPr>
          <w:ilvl w:val="0"/>
          <w:numId w:val="3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:rsidR="004C702D" w:rsidRPr="00784B7F" w:rsidRDefault="004C702D" w:rsidP="004C702D">
      <w:pPr>
        <w:pStyle w:val="Akapitzlist"/>
        <w:numPr>
          <w:ilvl w:val="0"/>
          <w:numId w:val="3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:rsidR="004C702D" w:rsidRPr="00784B7F" w:rsidRDefault="004C702D" w:rsidP="004C702D">
      <w:pPr>
        <w:pStyle w:val="Akapitzlist"/>
        <w:numPr>
          <w:ilvl w:val="0"/>
          <w:numId w:val="3"/>
        </w:numPr>
        <w:spacing w:before="120"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:rsidR="004C702D" w:rsidRPr="00784B7F" w:rsidRDefault="004C702D" w:rsidP="004C702D">
      <w:pPr>
        <w:pStyle w:val="Akapitzlist"/>
        <w:spacing w:before="120" w:after="0" w:line="240" w:lineRule="auto"/>
        <w:ind w:left="28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Dodatkowo w przypadku przetwarzania danych na podstawie zgody przysługuje Pani/Panu prawo do:</w:t>
      </w:r>
    </w:p>
    <w:p w:rsidR="004C702D" w:rsidRPr="00784B7F" w:rsidRDefault="004C702D" w:rsidP="004C702D">
      <w:pPr>
        <w:pStyle w:val="Akapitzlist"/>
        <w:numPr>
          <w:ilvl w:val="0"/>
          <w:numId w:val="4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usunięcia swoich danych, na podstawie art. 17 ogólnego rozporządzenia;</w:t>
      </w:r>
    </w:p>
    <w:p w:rsidR="004C702D" w:rsidRPr="00ED1493" w:rsidRDefault="004C702D" w:rsidP="00ED1493">
      <w:pPr>
        <w:pStyle w:val="Akapitzlist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cofnięcia zgody, w dowolnym momencie, w formie, w jakiej została ona wyrażona.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lastRenderedPageBreak/>
        <w:t>Gdy podanie danych osobowych wynika z przepisów prawa, jest Pani/Pan zobowiązana(y) do ich podania. Konsekwencją nie podania danych osobowych będzie nierozpoznanie sprawy.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p w:rsidR="004C702D" w:rsidRPr="00784B7F" w:rsidRDefault="004C702D" w:rsidP="004C70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02D" w:rsidRPr="00784B7F" w:rsidRDefault="004C702D" w:rsidP="004C70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02D" w:rsidRPr="00784B7F" w:rsidRDefault="004C702D" w:rsidP="004C70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C702D" w:rsidRPr="00784B7F" w:rsidSect="00ED1493">
      <w:footerReference w:type="default" r:id="rId9"/>
      <w:pgSz w:w="11906" w:h="16838"/>
      <w:pgMar w:top="56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8F" w:rsidRDefault="0072208F" w:rsidP="00ED1493">
      <w:pPr>
        <w:spacing w:after="0" w:line="240" w:lineRule="auto"/>
      </w:pPr>
      <w:r>
        <w:separator/>
      </w:r>
    </w:p>
  </w:endnote>
  <w:endnote w:type="continuationSeparator" w:id="0">
    <w:p w:rsidR="0072208F" w:rsidRDefault="0072208F" w:rsidP="00ED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526232"/>
      <w:docPartObj>
        <w:docPartGallery w:val="Page Numbers (Bottom of Page)"/>
        <w:docPartUnique/>
      </w:docPartObj>
    </w:sdtPr>
    <w:sdtEndPr/>
    <w:sdtContent>
      <w:p w:rsidR="00ED1493" w:rsidRDefault="00ED1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F47">
          <w:rPr>
            <w:noProof/>
          </w:rPr>
          <w:t>1</w:t>
        </w:r>
        <w:r>
          <w:fldChar w:fldCharType="end"/>
        </w:r>
      </w:p>
    </w:sdtContent>
  </w:sdt>
  <w:p w:rsidR="00ED1493" w:rsidRDefault="00ED1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8F" w:rsidRDefault="0072208F" w:rsidP="00ED1493">
      <w:pPr>
        <w:spacing w:after="0" w:line="240" w:lineRule="auto"/>
      </w:pPr>
      <w:r>
        <w:separator/>
      </w:r>
    </w:p>
  </w:footnote>
  <w:footnote w:type="continuationSeparator" w:id="0">
    <w:p w:rsidR="0072208F" w:rsidRDefault="0072208F" w:rsidP="00ED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689"/>
    <w:multiLevelType w:val="hybridMultilevel"/>
    <w:tmpl w:val="D8BE8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123"/>
    <w:multiLevelType w:val="hybridMultilevel"/>
    <w:tmpl w:val="5FCA2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847E6"/>
    <w:multiLevelType w:val="hybridMultilevel"/>
    <w:tmpl w:val="034E2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753527"/>
    <w:multiLevelType w:val="hybridMultilevel"/>
    <w:tmpl w:val="8B9410AE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F0C"/>
    <w:multiLevelType w:val="multilevel"/>
    <w:tmpl w:val="CB7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D316E8"/>
    <w:multiLevelType w:val="multilevel"/>
    <w:tmpl w:val="F380408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0A0486"/>
    <w:multiLevelType w:val="hybridMultilevel"/>
    <w:tmpl w:val="6A885D0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A55AD"/>
    <w:multiLevelType w:val="hybridMultilevel"/>
    <w:tmpl w:val="16A2967E"/>
    <w:lvl w:ilvl="0" w:tplc="FB1283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DB3A11"/>
    <w:multiLevelType w:val="hybridMultilevel"/>
    <w:tmpl w:val="60BA28C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BB3A09"/>
    <w:multiLevelType w:val="hybridMultilevel"/>
    <w:tmpl w:val="4C56D732"/>
    <w:lvl w:ilvl="0" w:tplc="9DFA2F86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000A07"/>
    <w:multiLevelType w:val="hybridMultilevel"/>
    <w:tmpl w:val="AC8C1322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03DA6"/>
    <w:multiLevelType w:val="hybridMultilevel"/>
    <w:tmpl w:val="7DE2AAD8"/>
    <w:lvl w:ilvl="0" w:tplc="280A73C6">
      <w:start w:val="7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C7BF1"/>
    <w:multiLevelType w:val="hybridMultilevel"/>
    <w:tmpl w:val="6AE43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0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2D"/>
    <w:rsid w:val="004C702D"/>
    <w:rsid w:val="005E294E"/>
    <w:rsid w:val="006025D9"/>
    <w:rsid w:val="00702ACF"/>
    <w:rsid w:val="0072208F"/>
    <w:rsid w:val="00766875"/>
    <w:rsid w:val="008D62BF"/>
    <w:rsid w:val="00A93F47"/>
    <w:rsid w:val="00AB20DD"/>
    <w:rsid w:val="00B92410"/>
    <w:rsid w:val="00C14933"/>
    <w:rsid w:val="00CD129D"/>
    <w:rsid w:val="00CE1449"/>
    <w:rsid w:val="00D50F00"/>
    <w:rsid w:val="00D71357"/>
    <w:rsid w:val="00DE123F"/>
    <w:rsid w:val="00E12C5C"/>
    <w:rsid w:val="00ED1493"/>
    <w:rsid w:val="00EF77D7"/>
    <w:rsid w:val="00F26339"/>
    <w:rsid w:val="00F570F3"/>
    <w:rsid w:val="00F93AA6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8470"/>
  <w15:docId w15:val="{39BCEB2E-C24E-471A-B195-2B45594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C702D"/>
    <w:rPr>
      <w:rFonts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C702D"/>
    <w:pPr>
      <w:ind w:left="720"/>
      <w:contextualSpacing/>
    </w:pPr>
  </w:style>
  <w:style w:type="paragraph" w:styleId="NormalnyWeb">
    <w:name w:val="Normal (Web)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C702D"/>
    <w:rPr>
      <w:rFonts w:cs="Times New Roman"/>
      <w:b/>
    </w:rPr>
  </w:style>
  <w:style w:type="character" w:customStyle="1" w:styleId="object">
    <w:name w:val="object"/>
    <w:uiPriority w:val="99"/>
    <w:rsid w:val="004C702D"/>
    <w:rPr>
      <w:rFonts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4C702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D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4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4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Grażyna Deredas</cp:lastModifiedBy>
  <cp:revision>2</cp:revision>
  <dcterms:created xsi:type="dcterms:W3CDTF">2022-07-06T07:05:00Z</dcterms:created>
  <dcterms:modified xsi:type="dcterms:W3CDTF">2022-07-06T07:05:00Z</dcterms:modified>
</cp:coreProperties>
</file>